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28"/>
          <w:szCs w:val="28"/>
          <w:lang w:eastAsia="zh-CN"/>
        </w:rPr>
      </w:pPr>
      <w:r>
        <w:rPr>
          <w:rFonts w:hint="eastAsia"/>
          <w:b/>
          <w:bCs/>
          <w:sz w:val="28"/>
          <w:szCs w:val="28"/>
          <w:lang w:eastAsia="zh-CN"/>
        </w:rPr>
        <w:t>走进空间方位，把握儿童发展轨迹及策略</w:t>
      </w:r>
    </w:p>
    <w:p>
      <w:pPr>
        <w:jc w:val="right"/>
        <w:rPr>
          <w:rFonts w:hint="eastAsia"/>
          <w:b w:val="0"/>
          <w:bCs w:val="0"/>
          <w:sz w:val="24"/>
          <w:szCs w:val="24"/>
          <w:lang w:val="en-US" w:eastAsia="zh-CN"/>
        </w:rPr>
      </w:pPr>
      <w:r>
        <w:rPr>
          <w:rFonts w:hint="eastAsia"/>
          <w:b/>
          <w:bCs/>
          <w:sz w:val="28"/>
          <w:szCs w:val="28"/>
          <w:lang w:val="en-US" w:eastAsia="zh-CN"/>
        </w:rPr>
        <w:t xml:space="preserve">      </w:t>
      </w:r>
      <w:r>
        <w:rPr>
          <w:rFonts w:hint="eastAsia"/>
          <w:b w:val="0"/>
          <w:bCs w:val="0"/>
          <w:sz w:val="24"/>
          <w:szCs w:val="24"/>
          <w:lang w:val="en-US" w:eastAsia="zh-CN"/>
        </w:rPr>
        <w:t xml:space="preserve"> 成都市双流区九江幼儿园 周莉</w:t>
      </w:r>
    </w:p>
    <w:p>
      <w:pPr>
        <w:rPr>
          <w:rFonts w:hint="eastAsia"/>
          <w:b/>
          <w:bCs/>
          <w:lang w:eastAsia="zh-CN"/>
        </w:rPr>
      </w:pPr>
      <w:r>
        <w:rPr>
          <w:rFonts w:hint="eastAsia"/>
          <w:b/>
          <w:bCs/>
          <w:lang w:eastAsia="zh-CN"/>
        </w:rPr>
        <w:t>一、空间方位的核心经验</w:t>
      </w:r>
    </w:p>
    <w:p>
      <w:pPr>
        <w:rPr>
          <w:rFonts w:hint="eastAsia"/>
          <w:lang w:eastAsia="zh-CN"/>
        </w:rPr>
      </w:pPr>
      <w:r>
        <w:rPr>
          <w:rFonts w:hint="eastAsia"/>
          <w:b/>
          <w:bCs/>
          <w:lang w:eastAsia="zh-CN"/>
        </w:rPr>
        <w:t>核心经验一：</w:t>
      </w:r>
      <w:r>
        <w:rPr>
          <w:rFonts w:hint="eastAsia"/>
          <w:lang w:eastAsia="zh-CN"/>
        </w:rPr>
        <w:t>空间方位可以帮助我们准确、详细地表明方向、路线和位置等。</w:t>
      </w:r>
    </w:p>
    <w:p>
      <w:pPr>
        <w:rPr>
          <w:rFonts w:hint="eastAsia"/>
          <w:lang w:eastAsia="zh-CN"/>
        </w:rPr>
      </w:pPr>
      <w:r>
        <w:rPr>
          <w:rFonts w:hint="eastAsia"/>
          <w:b/>
          <w:bCs/>
          <w:lang w:eastAsia="zh-CN"/>
        </w:rPr>
        <w:t>核心经验二：</w:t>
      </w:r>
      <w:r>
        <w:rPr>
          <w:rFonts w:hint="eastAsia"/>
          <w:lang w:eastAsia="zh-CN"/>
        </w:rPr>
        <w:t>描述位置和方向的方位语言很重要，它们常常是相对的，例如前和后、上和下、左和右或近和远。</w:t>
      </w:r>
    </w:p>
    <w:p>
      <w:pPr>
        <w:rPr>
          <w:rFonts w:hint="eastAsia"/>
          <w:lang w:eastAsia="zh-CN"/>
        </w:rPr>
      </w:pPr>
      <w:r>
        <w:rPr>
          <w:rFonts w:hint="eastAsia"/>
          <w:b/>
          <w:bCs/>
          <w:lang w:eastAsia="zh-CN"/>
        </w:rPr>
        <w:t>核心经验三：</w:t>
      </w:r>
      <w:r>
        <w:rPr>
          <w:rFonts w:hint="eastAsia"/>
          <w:lang w:eastAsia="zh-CN"/>
        </w:rPr>
        <w:t>视觉图像：大脑中的视觉图像可以用来表述和操作图形、方向和位置。</w:t>
      </w:r>
    </w:p>
    <w:p>
      <w:pPr>
        <w:numPr>
          <w:ilvl w:val="0"/>
          <w:numId w:val="1"/>
        </w:numPr>
        <w:rPr>
          <w:rFonts w:hint="eastAsia"/>
          <w:b/>
          <w:bCs/>
          <w:lang w:eastAsia="zh-CN"/>
        </w:rPr>
      </w:pPr>
      <w:r>
        <w:rPr>
          <w:rFonts w:hint="eastAsia"/>
          <w:b/>
          <w:bCs/>
          <w:lang w:eastAsia="zh-CN"/>
        </w:rPr>
        <w:t>儿童发展轨迹与特点</w:t>
      </w:r>
    </w:p>
    <w:p>
      <w:pPr>
        <w:numPr>
          <w:ilvl w:val="0"/>
          <w:numId w:val="2"/>
        </w:numPr>
        <w:rPr>
          <w:rFonts w:hint="eastAsia"/>
          <w:b w:val="0"/>
          <w:bCs w:val="0"/>
          <w:lang w:eastAsia="zh-CN"/>
        </w:rPr>
      </w:pPr>
      <w:r>
        <w:rPr>
          <w:rFonts w:hint="eastAsia"/>
          <w:b w:val="0"/>
          <w:bCs w:val="0"/>
          <w:lang w:eastAsia="zh-CN"/>
        </w:rPr>
        <w:t>从上下到前后，在左右。</w:t>
      </w:r>
    </w:p>
    <w:p>
      <w:pPr>
        <w:numPr>
          <w:ilvl w:val="0"/>
          <w:numId w:val="0"/>
        </w:numPr>
        <w:rPr>
          <w:rFonts w:hint="eastAsia"/>
          <w:lang w:eastAsia="zh-CN"/>
        </w:rPr>
      </w:pPr>
      <w:r>
        <w:rPr>
          <w:rFonts w:hint="eastAsia"/>
          <w:lang w:val="en-US" w:eastAsia="zh-CN"/>
        </w:rPr>
        <w:t xml:space="preserve">     </w:t>
      </w:r>
      <w:r>
        <w:rPr>
          <w:rFonts w:hint="eastAsia"/>
          <w:lang w:eastAsia="zh-CN"/>
        </w:rPr>
        <w:t>一般来说，上下的方位是以“天地”为基准确定的，天地具有永恒不变性，幼儿比较容易辨认</w:t>
      </w:r>
      <w:bookmarkStart w:id="0" w:name="_GoBack"/>
      <w:bookmarkEnd w:id="0"/>
      <w:r>
        <w:rPr>
          <w:rFonts w:hint="eastAsia"/>
          <w:lang w:eastAsia="zh-CN"/>
        </w:rPr>
        <w:t>。</w:t>
      </w:r>
    </w:p>
    <w:p>
      <w:pPr>
        <w:numPr>
          <w:ilvl w:val="0"/>
          <w:numId w:val="0"/>
        </w:numPr>
        <w:rPr>
          <w:rFonts w:hint="eastAsia"/>
          <w:lang w:val="en-US" w:eastAsia="zh-CN"/>
        </w:rPr>
      </w:pPr>
      <w:r>
        <w:rPr>
          <w:rFonts w:hint="eastAsia"/>
          <w:lang w:val="en-US" w:eastAsia="zh-CN"/>
        </w:rPr>
        <w:t xml:space="preserve">    前后左右的方位都具有方向性，他们会随着自身位置的变化而变化，辨认带有一定的难度。</w:t>
      </w:r>
    </w:p>
    <w:p>
      <w:pPr>
        <w:numPr>
          <w:ilvl w:val="0"/>
          <w:numId w:val="2"/>
        </w:numPr>
        <w:rPr>
          <w:rFonts w:hint="eastAsia"/>
          <w:b w:val="0"/>
          <w:bCs w:val="0"/>
          <w:lang w:eastAsia="zh-CN"/>
        </w:rPr>
      </w:pPr>
      <w:r>
        <w:rPr>
          <w:rFonts w:hint="eastAsia"/>
          <w:b w:val="0"/>
          <w:bCs w:val="0"/>
          <w:lang w:eastAsia="zh-CN"/>
        </w:rPr>
        <w:t>从自身为中心到以客体为中心。</w:t>
      </w:r>
    </w:p>
    <w:p>
      <w:pPr>
        <w:numPr>
          <w:ilvl w:val="0"/>
          <w:numId w:val="0"/>
        </w:numPr>
        <w:rPr>
          <w:rFonts w:hint="eastAsia"/>
          <w:lang w:val="en-US" w:eastAsia="zh-CN"/>
        </w:rPr>
      </w:pPr>
      <w:r>
        <w:rPr>
          <w:rFonts w:hint="eastAsia"/>
          <w:lang w:val="en-US" w:eastAsia="zh-CN"/>
        </w:rPr>
        <w:t xml:space="preserve">      在空间方位判断中，一般有两种参照物：1、以主体自身为参照物，去判断客体相对于主体的空间位置关系。2、以客体为参照，去判断客体相互之间的空间位置关系。</w:t>
      </w:r>
    </w:p>
    <w:p>
      <w:pPr>
        <w:numPr>
          <w:ilvl w:val="0"/>
          <w:numId w:val="0"/>
        </w:numPr>
        <w:rPr>
          <w:rFonts w:hint="eastAsia"/>
          <w:lang w:val="en-US" w:eastAsia="zh-CN"/>
        </w:rPr>
      </w:pPr>
      <w:r>
        <w:rPr>
          <w:rFonts w:hint="eastAsia"/>
          <w:lang w:val="en-US" w:eastAsia="zh-CN"/>
        </w:rPr>
        <w:t>相对于以自身为中心出发的方位辨别，以客体为中心出发的辨别更能够体现幼儿对空间概念的真真获得。</w:t>
      </w:r>
    </w:p>
    <w:p>
      <w:pPr>
        <w:numPr>
          <w:ilvl w:val="0"/>
          <w:numId w:val="2"/>
        </w:numPr>
        <w:rPr>
          <w:rFonts w:hint="eastAsia"/>
          <w:b w:val="0"/>
          <w:bCs w:val="0"/>
          <w:lang w:val="en-US" w:eastAsia="zh-CN"/>
        </w:rPr>
      </w:pPr>
      <w:r>
        <w:rPr>
          <w:rFonts w:hint="eastAsia"/>
          <w:b w:val="0"/>
          <w:bCs w:val="0"/>
          <w:lang w:val="en-US" w:eastAsia="zh-CN"/>
        </w:rPr>
        <w:t>从近的区域范围道远的区域范围。</w:t>
      </w:r>
    </w:p>
    <w:p>
      <w:pPr>
        <w:numPr>
          <w:ilvl w:val="0"/>
          <w:numId w:val="0"/>
        </w:numPr>
        <w:rPr>
          <w:rFonts w:hint="eastAsia"/>
          <w:lang w:val="en-US" w:eastAsia="zh-CN"/>
        </w:rPr>
      </w:pPr>
      <w:r>
        <w:rPr>
          <w:rFonts w:hint="eastAsia"/>
          <w:lang w:val="en-US" w:eastAsia="zh-CN"/>
        </w:rPr>
        <w:t xml:space="preserve">     例如：3岁左右的幼儿对位于自己右前方30-45度区域内物体位置的判断往往会否定它是在自己的前面的位置，而认为它只是旁边的。</w:t>
      </w:r>
    </w:p>
    <w:p>
      <w:pPr>
        <w:numPr>
          <w:ilvl w:val="0"/>
          <w:numId w:val="0"/>
        </w:numPr>
        <w:rPr>
          <w:rFonts w:hint="eastAsia"/>
          <w:lang w:val="en-US" w:eastAsia="zh-CN"/>
        </w:rPr>
      </w:pPr>
      <w:r>
        <w:rPr>
          <w:rFonts w:hint="eastAsia"/>
          <w:lang w:val="en-US" w:eastAsia="zh-CN"/>
        </w:rPr>
        <w:t>由此可见这个年龄段的幼儿对空间位置定向的判断是与直接靠近横向或纵向的狭窄的空间范围相联系的。</w:t>
      </w:r>
    </w:p>
    <w:p>
      <w:pPr>
        <w:numPr>
          <w:ilvl w:val="0"/>
          <w:numId w:val="0"/>
        </w:numPr>
        <w:rPr>
          <w:rFonts w:hint="eastAsia"/>
          <w:lang w:val="en-US" w:eastAsia="zh-CN"/>
        </w:rPr>
      </w:pPr>
      <w:r>
        <w:rPr>
          <w:rFonts w:hint="eastAsia"/>
          <w:lang w:val="en-US" w:eastAsia="zh-CN"/>
        </w:rPr>
        <w:t xml:space="preserve">  年龄的增长幼儿对空间方位的相对性和连续性的逐渐认识和理解，幼儿慢慢开始意识到并且能够辨别出离自身较远的上下、前后或左右的空间方位，同时对位于主体斜前方或偏左的客体位置也有了正确的认识。</w:t>
      </w:r>
    </w:p>
    <w:p>
      <w:pPr>
        <w:numPr>
          <w:ilvl w:val="0"/>
          <w:numId w:val="0"/>
        </w:numPr>
        <w:rPr>
          <w:rFonts w:hint="eastAsia"/>
          <w:lang w:val="en-US" w:eastAsia="zh-CN"/>
        </w:rPr>
      </w:pPr>
    </w:p>
    <w:p>
      <w:pPr>
        <w:numPr>
          <w:ilvl w:val="0"/>
          <w:numId w:val="0"/>
        </w:numPr>
        <w:rPr>
          <w:rFonts w:hint="eastAsia"/>
          <w:i/>
          <w:iCs/>
          <w:lang w:val="en-US" w:eastAsia="zh-CN"/>
        </w:rPr>
      </w:pPr>
      <w:r>
        <w:rPr>
          <w:rFonts w:hint="eastAsia"/>
          <w:i/>
          <w:iCs/>
          <w:lang w:val="en-US" w:eastAsia="zh-CN"/>
        </w:rPr>
        <w:t>学前儿童空间概念的教育要求：</w:t>
      </w:r>
    </w:p>
    <w:tbl>
      <w:tblPr>
        <w:tblStyle w:val="4"/>
        <w:tblW w:w="82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2"/>
        <w:gridCol w:w="7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32" w:type="dxa"/>
          </w:tcPr>
          <w:p>
            <w:pPr>
              <w:numPr>
                <w:ilvl w:val="0"/>
                <w:numId w:val="0"/>
              </w:numPr>
              <w:jc w:val="center"/>
              <w:rPr>
                <w:rFonts w:hint="eastAsia"/>
                <w:sz w:val="18"/>
                <w:szCs w:val="18"/>
                <w:vertAlign w:val="baseline"/>
                <w:lang w:val="en-US" w:eastAsia="zh-CN"/>
              </w:rPr>
            </w:pPr>
            <w:r>
              <w:rPr>
                <w:rFonts w:hint="eastAsia"/>
                <w:b/>
                <w:bCs/>
                <w:sz w:val="18"/>
                <w:szCs w:val="18"/>
                <w:vertAlign w:val="baseline"/>
                <w:lang w:val="en-US" w:eastAsia="zh-CN"/>
              </w:rPr>
              <w:t>年龄段</w:t>
            </w:r>
          </w:p>
        </w:tc>
        <w:tc>
          <w:tcPr>
            <w:tcW w:w="7125" w:type="dxa"/>
          </w:tcPr>
          <w:p>
            <w:pPr>
              <w:numPr>
                <w:ilvl w:val="0"/>
                <w:numId w:val="0"/>
              </w:numPr>
              <w:jc w:val="center"/>
              <w:rPr>
                <w:rFonts w:hint="eastAsia"/>
                <w:sz w:val="18"/>
                <w:szCs w:val="18"/>
                <w:vertAlign w:val="baseline"/>
                <w:lang w:val="en-US" w:eastAsia="zh-CN"/>
              </w:rPr>
            </w:pPr>
            <w:r>
              <w:rPr>
                <w:rFonts w:hint="eastAsia"/>
                <w:b/>
                <w:bCs/>
                <w:sz w:val="18"/>
                <w:szCs w:val="18"/>
                <w:vertAlign w:val="baseline"/>
                <w:lang w:val="en-US" w:eastAsia="zh-CN"/>
              </w:rPr>
              <w:t>空间概念的教育要求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0" w:hRule="atLeast"/>
        </w:trPr>
        <w:tc>
          <w:tcPr>
            <w:tcW w:w="1132" w:type="dxa"/>
          </w:tcPr>
          <w:p>
            <w:pPr>
              <w:numPr>
                <w:ilvl w:val="0"/>
                <w:numId w:val="0"/>
              </w:numPr>
              <w:jc w:val="center"/>
              <w:rPr>
                <w:rFonts w:hint="eastAsia"/>
                <w:sz w:val="18"/>
                <w:szCs w:val="18"/>
                <w:vertAlign w:val="baseline"/>
                <w:lang w:val="en-US" w:eastAsia="zh-CN"/>
              </w:rPr>
            </w:pPr>
          </w:p>
          <w:p>
            <w:pPr>
              <w:numPr>
                <w:ilvl w:val="0"/>
                <w:numId w:val="0"/>
              </w:numPr>
              <w:jc w:val="center"/>
              <w:rPr>
                <w:rFonts w:hint="eastAsia"/>
                <w:sz w:val="18"/>
                <w:szCs w:val="18"/>
                <w:vertAlign w:val="baseline"/>
                <w:lang w:val="en-US" w:eastAsia="zh-CN"/>
              </w:rPr>
            </w:pPr>
          </w:p>
          <w:p>
            <w:pPr>
              <w:numPr>
                <w:ilvl w:val="0"/>
                <w:numId w:val="0"/>
              </w:numPr>
              <w:jc w:val="center"/>
              <w:rPr>
                <w:rFonts w:hint="eastAsia"/>
                <w:sz w:val="18"/>
                <w:szCs w:val="18"/>
                <w:vertAlign w:val="baseline"/>
                <w:lang w:val="en-US" w:eastAsia="zh-CN"/>
              </w:rPr>
            </w:pPr>
            <w:r>
              <w:rPr>
                <w:rFonts w:hint="eastAsia"/>
                <w:sz w:val="18"/>
                <w:szCs w:val="18"/>
                <w:vertAlign w:val="baseline"/>
                <w:lang w:val="en-US" w:eastAsia="zh-CN"/>
              </w:rPr>
              <w:t>小班</w:t>
            </w:r>
          </w:p>
        </w:tc>
        <w:tc>
          <w:tcPr>
            <w:tcW w:w="7125" w:type="dxa"/>
          </w:tcPr>
          <w:p>
            <w:pPr>
              <w:numPr>
                <w:ilvl w:val="0"/>
                <w:numId w:val="3"/>
              </w:numPr>
              <w:rPr>
                <w:rFonts w:hint="eastAsia"/>
                <w:sz w:val="18"/>
                <w:szCs w:val="18"/>
                <w:vertAlign w:val="baseline"/>
                <w:lang w:val="en-US" w:eastAsia="zh-CN"/>
              </w:rPr>
            </w:pPr>
            <w:r>
              <w:rPr>
                <w:rFonts w:hint="eastAsia"/>
                <w:sz w:val="18"/>
                <w:szCs w:val="18"/>
                <w:vertAlign w:val="baseline"/>
                <w:lang w:val="en-US" w:eastAsia="zh-CN"/>
              </w:rPr>
              <w:t>区分并说出以自身为中心的上下、前后方位，包括自己身体部位的上下、前后位置，在自己上面、前面的物体，在自己下面、后面的物体。</w:t>
            </w:r>
          </w:p>
          <w:p>
            <w:pPr>
              <w:numPr>
                <w:ilvl w:val="0"/>
                <w:numId w:val="3"/>
              </w:numPr>
              <w:rPr>
                <w:rFonts w:hint="eastAsia"/>
                <w:sz w:val="18"/>
                <w:szCs w:val="18"/>
                <w:vertAlign w:val="baseline"/>
                <w:lang w:val="en-US" w:eastAsia="zh-CN"/>
              </w:rPr>
            </w:pPr>
            <w:r>
              <w:rPr>
                <w:rFonts w:hint="eastAsia"/>
                <w:sz w:val="18"/>
                <w:szCs w:val="18"/>
                <w:vertAlign w:val="baseline"/>
                <w:lang w:val="en-US" w:eastAsia="zh-CN"/>
              </w:rPr>
              <w:t>学习判断两个物体之间明显的上下、前后、里外关系，并说出什么在什么的上面、前面、里面，什么在什么的下面、后面等。</w:t>
            </w:r>
          </w:p>
          <w:p>
            <w:pPr>
              <w:numPr>
                <w:ilvl w:val="0"/>
                <w:numId w:val="3"/>
              </w:numPr>
              <w:rPr>
                <w:rFonts w:hint="eastAsia"/>
                <w:sz w:val="18"/>
                <w:szCs w:val="18"/>
                <w:vertAlign w:val="baseline"/>
                <w:lang w:val="en-US" w:eastAsia="zh-CN"/>
              </w:rPr>
            </w:pPr>
            <w:r>
              <w:rPr>
                <w:rFonts w:hint="eastAsia"/>
                <w:sz w:val="18"/>
                <w:szCs w:val="18"/>
                <w:vertAlign w:val="baseline"/>
                <w:lang w:val="en-US" w:eastAsia="zh-CN"/>
              </w:rPr>
              <w:t>能感知物体基本的空间位置与方位，理解上下、前后、里外等方位词。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7" w:hRule="atLeast"/>
        </w:trPr>
        <w:tc>
          <w:tcPr>
            <w:tcW w:w="1132" w:type="dxa"/>
          </w:tcPr>
          <w:p>
            <w:pPr>
              <w:numPr>
                <w:ilvl w:val="0"/>
                <w:numId w:val="0"/>
              </w:numPr>
              <w:jc w:val="center"/>
              <w:rPr>
                <w:rFonts w:hint="eastAsia"/>
                <w:sz w:val="18"/>
                <w:szCs w:val="18"/>
                <w:vertAlign w:val="baseline"/>
                <w:lang w:val="en-US" w:eastAsia="zh-CN"/>
              </w:rPr>
            </w:pPr>
          </w:p>
          <w:p>
            <w:pPr>
              <w:numPr>
                <w:ilvl w:val="0"/>
                <w:numId w:val="0"/>
              </w:numPr>
              <w:jc w:val="center"/>
              <w:rPr>
                <w:rFonts w:hint="eastAsia"/>
                <w:sz w:val="18"/>
                <w:szCs w:val="18"/>
                <w:vertAlign w:val="baseline"/>
                <w:lang w:val="en-US" w:eastAsia="zh-CN"/>
              </w:rPr>
            </w:pPr>
            <w:r>
              <w:rPr>
                <w:rFonts w:hint="eastAsia"/>
                <w:sz w:val="18"/>
                <w:szCs w:val="18"/>
                <w:vertAlign w:val="baseline"/>
                <w:lang w:val="en-US" w:eastAsia="zh-CN"/>
              </w:rPr>
              <w:t>中班</w:t>
            </w:r>
          </w:p>
        </w:tc>
        <w:tc>
          <w:tcPr>
            <w:tcW w:w="7125" w:type="dxa"/>
          </w:tcPr>
          <w:p>
            <w:pPr>
              <w:numPr>
                <w:ilvl w:val="0"/>
                <w:numId w:val="4"/>
              </w:numPr>
              <w:rPr>
                <w:rFonts w:hint="eastAsia"/>
                <w:sz w:val="18"/>
                <w:szCs w:val="18"/>
                <w:vertAlign w:val="baseline"/>
                <w:lang w:val="en-US" w:eastAsia="zh-CN"/>
              </w:rPr>
            </w:pPr>
            <w:r>
              <w:rPr>
                <w:rFonts w:hint="eastAsia"/>
                <w:sz w:val="18"/>
                <w:szCs w:val="18"/>
                <w:vertAlign w:val="baseline"/>
                <w:lang w:val="en-US" w:eastAsia="zh-CN"/>
              </w:rPr>
              <w:t>能使用上下、前后、里外、中间、旁边等方位词描述物体的位置和运动方向。</w:t>
            </w:r>
          </w:p>
          <w:p>
            <w:pPr>
              <w:numPr>
                <w:ilvl w:val="0"/>
                <w:numId w:val="4"/>
              </w:numPr>
              <w:rPr>
                <w:rFonts w:hint="eastAsia"/>
                <w:sz w:val="18"/>
                <w:szCs w:val="18"/>
                <w:vertAlign w:val="baseline"/>
                <w:lang w:val="en-US" w:eastAsia="zh-CN"/>
              </w:rPr>
            </w:pPr>
            <w:r>
              <w:rPr>
                <w:rFonts w:hint="eastAsia"/>
                <w:sz w:val="18"/>
                <w:szCs w:val="18"/>
                <w:vertAlign w:val="baseline"/>
                <w:lang w:val="en-US" w:eastAsia="zh-CN"/>
              </w:rPr>
              <w:t>学会按指定的方向运动，向上、向下、向前、向后等。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0" w:hRule="atLeast"/>
        </w:trPr>
        <w:tc>
          <w:tcPr>
            <w:tcW w:w="1132" w:type="dxa"/>
          </w:tcPr>
          <w:p>
            <w:pPr>
              <w:numPr>
                <w:ilvl w:val="0"/>
                <w:numId w:val="0"/>
              </w:numPr>
              <w:jc w:val="center"/>
              <w:rPr>
                <w:rFonts w:hint="eastAsia"/>
                <w:sz w:val="18"/>
                <w:szCs w:val="18"/>
                <w:vertAlign w:val="baseline"/>
                <w:lang w:val="en-US" w:eastAsia="zh-CN"/>
              </w:rPr>
            </w:pPr>
          </w:p>
          <w:p>
            <w:pPr>
              <w:numPr>
                <w:ilvl w:val="0"/>
                <w:numId w:val="0"/>
              </w:numPr>
              <w:jc w:val="center"/>
              <w:rPr>
                <w:rFonts w:hint="eastAsia"/>
                <w:sz w:val="18"/>
                <w:szCs w:val="18"/>
                <w:vertAlign w:val="baseline"/>
                <w:lang w:val="en-US" w:eastAsia="zh-CN"/>
              </w:rPr>
            </w:pPr>
            <w:r>
              <w:rPr>
                <w:rFonts w:hint="eastAsia"/>
                <w:sz w:val="18"/>
                <w:szCs w:val="18"/>
                <w:vertAlign w:val="baseline"/>
                <w:lang w:val="en-US" w:eastAsia="zh-CN"/>
              </w:rPr>
              <w:t>大班</w:t>
            </w:r>
          </w:p>
        </w:tc>
        <w:tc>
          <w:tcPr>
            <w:tcW w:w="7125" w:type="dxa"/>
          </w:tcPr>
          <w:p>
            <w:pPr>
              <w:numPr>
                <w:ilvl w:val="0"/>
                <w:numId w:val="5"/>
              </w:numPr>
              <w:rPr>
                <w:rFonts w:hint="eastAsia"/>
                <w:sz w:val="18"/>
                <w:szCs w:val="18"/>
                <w:vertAlign w:val="baseline"/>
                <w:lang w:val="en-US" w:eastAsia="zh-CN"/>
              </w:rPr>
            </w:pPr>
            <w:r>
              <w:rPr>
                <w:rFonts w:hint="eastAsia"/>
                <w:sz w:val="18"/>
                <w:szCs w:val="18"/>
                <w:vertAlign w:val="baseline"/>
                <w:lang w:val="en-US" w:eastAsia="zh-CN"/>
              </w:rPr>
              <w:t>区分并说出自己的左手和右手，根据自己的身体判断自己与物体的左右关系。</w:t>
            </w:r>
          </w:p>
          <w:p>
            <w:pPr>
              <w:numPr>
                <w:ilvl w:val="0"/>
                <w:numId w:val="5"/>
              </w:numPr>
              <w:rPr>
                <w:rFonts w:hint="eastAsia"/>
                <w:sz w:val="18"/>
                <w:szCs w:val="18"/>
                <w:vertAlign w:val="baseline"/>
                <w:lang w:val="en-US" w:eastAsia="zh-CN"/>
              </w:rPr>
            </w:pPr>
            <w:r>
              <w:rPr>
                <w:rFonts w:hint="eastAsia"/>
                <w:sz w:val="18"/>
                <w:szCs w:val="18"/>
                <w:vertAlign w:val="baseline"/>
                <w:lang w:val="en-US" w:eastAsia="zh-CN"/>
              </w:rPr>
              <w:t>学习辨别物体与物体的左右关系，在教学中，知道上下、前后、左右方位是可以变换的。</w:t>
            </w:r>
          </w:p>
          <w:p>
            <w:pPr>
              <w:numPr>
                <w:ilvl w:val="0"/>
                <w:numId w:val="5"/>
              </w:numPr>
              <w:rPr>
                <w:rFonts w:hint="eastAsia"/>
                <w:sz w:val="18"/>
                <w:szCs w:val="18"/>
                <w:vertAlign w:val="baseline"/>
                <w:lang w:val="en-US" w:eastAsia="zh-CN"/>
              </w:rPr>
            </w:pPr>
            <w:r>
              <w:rPr>
                <w:rFonts w:hint="eastAsia"/>
                <w:sz w:val="18"/>
                <w:szCs w:val="18"/>
                <w:vertAlign w:val="baseline"/>
                <w:lang w:val="en-US" w:eastAsia="zh-CN"/>
              </w:rPr>
              <w:t>学习向左或向右运动，能按语言指示或根据简单的示意图正确取放物体。</w:t>
            </w:r>
          </w:p>
        </w:tc>
      </w:tr>
    </w:tbl>
    <w:p>
      <w:pPr>
        <w:numPr>
          <w:ilvl w:val="0"/>
          <w:numId w:val="0"/>
        </w:numPr>
        <w:rPr>
          <w:rFonts w:hint="eastAsia"/>
          <w:lang w:val="en-US" w:eastAsia="zh-CN"/>
        </w:rPr>
      </w:pPr>
    </w:p>
    <w:p>
      <w:pPr>
        <w:numPr>
          <w:ilvl w:val="0"/>
          <w:numId w:val="6"/>
        </w:numPr>
        <w:rPr>
          <w:rFonts w:hint="eastAsia"/>
          <w:b/>
          <w:bCs/>
          <w:lang w:val="en-US" w:eastAsia="zh-CN"/>
        </w:rPr>
      </w:pPr>
      <w:r>
        <w:rPr>
          <w:rFonts w:hint="eastAsia"/>
          <w:b/>
          <w:bCs/>
          <w:lang w:val="en-US" w:eastAsia="zh-CN"/>
        </w:rPr>
        <w:t>支持性策略与活动提示</w:t>
      </w:r>
    </w:p>
    <w:p>
      <w:pPr>
        <w:numPr>
          <w:ilvl w:val="0"/>
          <w:numId w:val="7"/>
        </w:numPr>
        <w:rPr>
          <w:rFonts w:hint="eastAsia"/>
          <w:b w:val="0"/>
          <w:bCs w:val="0"/>
          <w:lang w:val="en-US" w:eastAsia="zh-CN"/>
        </w:rPr>
      </w:pPr>
      <w:r>
        <w:rPr>
          <w:rFonts w:hint="eastAsia"/>
          <w:b w:val="0"/>
          <w:bCs w:val="0"/>
          <w:lang w:val="en-US" w:eastAsia="zh-CN"/>
        </w:rPr>
        <w:t>充分利用生活中的情景，帮助幼儿感知并认识方位。</w:t>
      </w:r>
    </w:p>
    <w:p>
      <w:pPr>
        <w:numPr>
          <w:ilvl w:val="0"/>
          <w:numId w:val="0"/>
        </w:numPr>
        <w:rPr>
          <w:rFonts w:hint="eastAsia"/>
          <w:lang w:val="en-US" w:eastAsia="zh-CN"/>
        </w:rPr>
      </w:pPr>
      <w:r>
        <w:rPr>
          <w:rFonts w:hint="eastAsia"/>
          <w:lang w:val="en-US" w:eastAsia="zh-CN"/>
        </w:rPr>
        <w:t xml:space="preserve">     例如：1、杯架中水杯的放置位置 取放时引导幼儿认识空间方位。</w:t>
      </w:r>
    </w:p>
    <w:p>
      <w:pPr>
        <w:numPr>
          <w:ilvl w:val="0"/>
          <w:numId w:val="0"/>
        </w:numPr>
        <w:rPr>
          <w:rFonts w:hint="eastAsia"/>
          <w:lang w:val="en-US" w:eastAsia="zh-CN"/>
        </w:rPr>
      </w:pPr>
      <w:r>
        <w:rPr>
          <w:rFonts w:hint="eastAsia"/>
          <w:lang w:val="en-US" w:eastAsia="zh-CN"/>
        </w:rPr>
        <w:t xml:space="preserve">          2、座位上时让幼儿说一说自己的位置。</w:t>
      </w:r>
    </w:p>
    <w:p>
      <w:pPr>
        <w:numPr>
          <w:ilvl w:val="0"/>
          <w:numId w:val="0"/>
        </w:numPr>
        <w:rPr>
          <w:rFonts w:hint="eastAsia"/>
          <w:lang w:val="en-US" w:eastAsia="zh-CN"/>
        </w:rPr>
      </w:pPr>
      <w:r>
        <w:rPr>
          <w:rFonts w:hint="eastAsia"/>
          <w:lang w:val="en-US" w:eastAsia="zh-CN"/>
        </w:rPr>
        <w:t xml:space="preserve">          3、找位置取放材料。</w:t>
      </w:r>
    </w:p>
    <w:p>
      <w:pPr>
        <w:numPr>
          <w:ilvl w:val="0"/>
          <w:numId w:val="0"/>
        </w:numPr>
        <w:rPr>
          <w:rFonts w:hint="eastAsia"/>
          <w:lang w:val="en-US" w:eastAsia="zh-CN"/>
        </w:rPr>
      </w:pPr>
      <w:r>
        <w:rPr>
          <w:rFonts w:hint="eastAsia"/>
          <w:lang w:val="en-US" w:eastAsia="zh-CN"/>
        </w:rPr>
        <w:t xml:space="preserve">          4、口令游戏、方位相反的游戏。</w:t>
      </w:r>
    </w:p>
    <w:p>
      <w:pPr>
        <w:numPr>
          <w:ilvl w:val="0"/>
          <w:numId w:val="7"/>
        </w:numPr>
        <w:rPr>
          <w:rFonts w:hint="eastAsia"/>
          <w:b w:val="0"/>
          <w:bCs w:val="0"/>
          <w:lang w:val="en-US" w:eastAsia="zh-CN"/>
        </w:rPr>
      </w:pPr>
      <w:r>
        <w:rPr>
          <w:rFonts w:hint="eastAsia"/>
          <w:b w:val="0"/>
          <w:bCs w:val="0"/>
          <w:lang w:val="en-US" w:eastAsia="zh-CN"/>
        </w:rPr>
        <w:t>创设一些游戏情境，提供适当的区域材料，图片、迷宫等，帮助儿童巩固对于空间方位的认识。</w:t>
      </w:r>
    </w:p>
    <w:p>
      <w:pPr>
        <w:numPr>
          <w:ilvl w:val="0"/>
          <w:numId w:val="0"/>
        </w:numPr>
        <w:rPr>
          <w:rFonts w:hint="eastAsia"/>
          <w:lang w:val="en-US" w:eastAsia="zh-CN"/>
        </w:rPr>
      </w:pPr>
      <w:r>
        <w:rPr>
          <w:rFonts w:hint="eastAsia"/>
          <w:lang w:val="en-US" w:eastAsia="zh-CN"/>
        </w:rPr>
        <w:t xml:space="preserve">     例如：1、情景图片让幼儿找一找，划一划</w:t>
      </w:r>
    </w:p>
    <w:p>
      <w:pPr>
        <w:numPr>
          <w:ilvl w:val="0"/>
          <w:numId w:val="0"/>
        </w:numPr>
        <w:rPr>
          <w:rFonts w:hint="eastAsia"/>
          <w:lang w:val="en-US" w:eastAsia="zh-CN"/>
        </w:rPr>
      </w:pPr>
      <w:r>
        <w:rPr>
          <w:rFonts w:hint="eastAsia"/>
          <w:lang w:val="en-US" w:eastAsia="zh-CN"/>
        </w:rPr>
        <w:t xml:space="preserve">           2、领头人的游戏（空间方位）</w:t>
      </w:r>
    </w:p>
    <w:p>
      <w:pPr>
        <w:numPr>
          <w:ilvl w:val="0"/>
          <w:numId w:val="0"/>
        </w:numPr>
        <w:rPr>
          <w:rFonts w:hint="eastAsia"/>
          <w:lang w:val="en-US" w:eastAsia="zh-CN"/>
        </w:rPr>
      </w:pPr>
      <w:r>
        <w:rPr>
          <w:rFonts w:hint="eastAsia"/>
          <w:lang w:val="en-US" w:eastAsia="zh-CN"/>
        </w:rPr>
        <w:t xml:space="preserve">           3、猜左右手</w:t>
      </w:r>
    </w:p>
    <w:p>
      <w:pPr>
        <w:numPr>
          <w:ilvl w:val="0"/>
          <w:numId w:val="0"/>
        </w:numPr>
        <w:rPr>
          <w:rFonts w:hint="eastAsia"/>
          <w:lang w:val="en-US" w:eastAsia="zh-CN"/>
        </w:rPr>
      </w:pPr>
      <w:r>
        <w:rPr>
          <w:rFonts w:hint="eastAsia"/>
          <w:lang w:val="en-US" w:eastAsia="zh-CN"/>
        </w:rPr>
        <w:t xml:space="preserve">           4、连连看</w:t>
      </w:r>
    </w:p>
    <w:p>
      <w:pPr>
        <w:numPr>
          <w:ilvl w:val="0"/>
          <w:numId w:val="0"/>
        </w:numPr>
        <w:rPr>
          <w:rFonts w:hint="eastAsia"/>
          <w:lang w:val="en-US" w:eastAsia="zh-CN"/>
        </w:rPr>
      </w:pPr>
      <w:r>
        <w:rPr>
          <w:rFonts w:hint="eastAsia"/>
          <w:lang w:val="en-US" w:eastAsia="zh-CN"/>
        </w:rPr>
        <w:t xml:space="preserve">           5、拼图</w:t>
      </w:r>
    </w:p>
    <w:p>
      <w:pPr>
        <w:numPr>
          <w:ilvl w:val="0"/>
          <w:numId w:val="7"/>
        </w:numPr>
        <w:rPr>
          <w:rFonts w:hint="eastAsia"/>
          <w:lang w:val="en-US" w:eastAsia="zh-CN"/>
        </w:rPr>
      </w:pPr>
      <w:r>
        <w:rPr>
          <w:rFonts w:hint="eastAsia"/>
          <w:lang w:val="en-US" w:eastAsia="zh-CN"/>
        </w:rPr>
        <w:t>关注幼儿空间方位认知的重难点问题，有针对性地开展渐进式、多样化的活动。</w:t>
      </w:r>
    </w:p>
    <w:p>
      <w:pPr>
        <w:numPr>
          <w:ilvl w:val="0"/>
          <w:numId w:val="0"/>
        </w:numPr>
        <w:rPr>
          <w:rFonts w:hint="eastAsia"/>
          <w:lang w:val="en-US" w:eastAsia="zh-CN"/>
        </w:rPr>
      </w:pPr>
      <w:r>
        <w:rPr>
          <w:rFonts w:hint="eastAsia"/>
          <w:lang w:val="en-US" w:eastAsia="zh-CN"/>
        </w:rPr>
        <w:t xml:space="preserve">     * 从自身为中心向客体为中心的转化和理解。</w:t>
      </w:r>
    </w:p>
    <w:p>
      <w:pPr>
        <w:numPr>
          <w:ilvl w:val="0"/>
          <w:numId w:val="0"/>
        </w:numPr>
        <w:rPr>
          <w:rFonts w:hint="eastAsia"/>
          <w:lang w:val="en-US" w:eastAsia="zh-CN"/>
        </w:rPr>
      </w:pPr>
      <w:r>
        <w:rPr>
          <w:rFonts w:hint="eastAsia"/>
          <w:lang w:val="en-US" w:eastAsia="zh-CN"/>
        </w:rPr>
        <w:t xml:space="preserve">     * 视觉图像的感知与空间表征</w:t>
      </w:r>
    </w:p>
    <w:p>
      <w:pPr>
        <w:numPr>
          <w:ilvl w:val="0"/>
          <w:numId w:val="0"/>
        </w:numPr>
        <w:rPr>
          <w:rFonts w:hint="eastAsia"/>
          <w:lang w:val="en-US" w:eastAsia="zh-CN"/>
        </w:rPr>
      </w:pPr>
      <w:r>
        <w:rPr>
          <w:rFonts w:hint="eastAsia"/>
          <w:lang w:val="en-US" w:eastAsia="zh-CN"/>
        </w:rPr>
        <w:t xml:space="preserve">       帮助幼儿获得“ 从不同的角度看物体，他的形状可能是不同的”认识</w:t>
      </w:r>
    </w:p>
    <w:p>
      <w:pPr>
        <w:numPr>
          <w:ilvl w:val="0"/>
          <w:numId w:val="8"/>
        </w:numPr>
        <w:rPr>
          <w:rFonts w:hint="eastAsia"/>
          <w:b/>
          <w:bCs/>
          <w:lang w:val="en-US" w:eastAsia="zh-CN"/>
        </w:rPr>
      </w:pPr>
      <w:r>
        <w:rPr>
          <w:rFonts w:hint="eastAsia"/>
          <w:b/>
          <w:bCs/>
          <w:lang w:val="en-US" w:eastAsia="zh-CN"/>
        </w:rPr>
        <w:t>空间方位活动设计与指导</w:t>
      </w:r>
    </w:p>
    <w:p>
      <w:pPr>
        <w:numPr>
          <w:ilvl w:val="0"/>
          <w:numId w:val="0"/>
        </w:numPr>
        <w:rPr>
          <w:rFonts w:hint="eastAsia"/>
          <w:lang w:val="en-US" w:eastAsia="zh-CN"/>
        </w:rPr>
      </w:pPr>
      <w:r>
        <w:rPr>
          <w:rFonts w:hint="eastAsia"/>
          <w:lang w:val="en-US" w:eastAsia="zh-CN"/>
        </w:rPr>
        <w:t xml:space="preserve">   （一）感知、认识空间方位</w:t>
      </w:r>
    </w:p>
    <w:p>
      <w:pPr>
        <w:numPr>
          <w:ilvl w:val="0"/>
          <w:numId w:val="0"/>
        </w:numPr>
        <w:rPr>
          <w:rFonts w:hint="eastAsia"/>
          <w:lang w:val="en-US" w:eastAsia="zh-CN"/>
        </w:rPr>
      </w:pPr>
      <w:r>
        <w:rPr>
          <w:rFonts w:hint="eastAsia"/>
          <w:lang w:val="en-US" w:eastAsia="zh-CN"/>
        </w:rPr>
        <w:t xml:space="preserve">      1.空间感知觉游戏       如：指身体的各个部位</w:t>
      </w:r>
    </w:p>
    <w:p>
      <w:pPr>
        <w:numPr>
          <w:ilvl w:val="0"/>
          <w:numId w:val="0"/>
        </w:numPr>
        <w:rPr>
          <w:rFonts w:hint="eastAsia"/>
          <w:lang w:val="en-US" w:eastAsia="zh-CN"/>
        </w:rPr>
      </w:pPr>
      <w:r>
        <w:rPr>
          <w:rFonts w:hint="eastAsia"/>
          <w:lang w:val="en-US" w:eastAsia="zh-CN"/>
        </w:rPr>
        <w:t xml:space="preserve">      2.认识空间环境的活动   如：对班级里区域位置的了解   听声音辩方位（小班）</w:t>
      </w:r>
    </w:p>
    <w:p>
      <w:pPr>
        <w:numPr>
          <w:ilvl w:val="0"/>
          <w:numId w:val="0"/>
        </w:numPr>
        <w:rPr>
          <w:rFonts w:hint="eastAsia"/>
          <w:lang w:val="en-US" w:eastAsia="zh-CN"/>
        </w:rPr>
      </w:pPr>
      <w:r>
        <w:rPr>
          <w:rFonts w:hint="eastAsia"/>
          <w:lang w:val="en-US" w:eastAsia="zh-CN"/>
        </w:rPr>
        <w:t xml:space="preserve">   （二）描述空间方位         如：小猫在哪里</w:t>
      </w:r>
    </w:p>
    <w:p>
      <w:pPr>
        <w:numPr>
          <w:ilvl w:val="0"/>
          <w:numId w:val="0"/>
        </w:numPr>
        <w:rPr>
          <w:rFonts w:hint="eastAsia"/>
          <w:lang w:val="en-US" w:eastAsia="zh-CN"/>
        </w:rPr>
      </w:pPr>
      <w:r>
        <w:rPr>
          <w:rFonts w:hint="eastAsia"/>
          <w:lang w:val="en-US" w:eastAsia="zh-CN"/>
        </w:rPr>
        <w:t xml:space="preserve">     指导要点：</w:t>
      </w:r>
    </w:p>
    <w:p>
      <w:pPr>
        <w:numPr>
          <w:ilvl w:val="0"/>
          <w:numId w:val="0"/>
        </w:numPr>
        <w:ind w:firstLine="420"/>
        <w:rPr>
          <w:rFonts w:hint="eastAsia"/>
          <w:lang w:val="en-US" w:eastAsia="zh-CN"/>
        </w:rPr>
      </w:pPr>
      <w:r>
        <w:rPr>
          <w:rFonts w:hint="eastAsia"/>
          <w:lang w:val="en-US" w:eastAsia="zh-CN"/>
        </w:rPr>
        <w:t>1.本活动的重点是引导幼儿理解上、下、里、外等方位词。这些方位是幼儿在日常生活中经常接触到的，易于接受和理解。所以本活动中，教师要更注意幼儿的讲述，引导幼儿用方位词完整地说出动物所在的位置。</w:t>
      </w:r>
    </w:p>
    <w:p>
      <w:pPr>
        <w:numPr>
          <w:ilvl w:val="0"/>
          <w:numId w:val="0"/>
        </w:numPr>
        <w:ind w:firstLine="420"/>
        <w:rPr>
          <w:rFonts w:hint="eastAsia"/>
          <w:lang w:val="en-US" w:eastAsia="zh-CN"/>
        </w:rPr>
      </w:pPr>
      <w:r>
        <w:rPr>
          <w:rFonts w:hint="eastAsia"/>
          <w:lang w:val="en-US" w:eastAsia="zh-CN"/>
        </w:rPr>
        <w:t>2.若幼儿在活动中发现方位的相对性，如位于桌子下、地面上的物体可用两种方式描述，对该情况教师应给与肯定，也可根据本班幼儿实际情况适当的延伸，培养幼儿思维的灵活性，但暂不作为本次活动的重点和目标。</w:t>
      </w:r>
    </w:p>
    <w:p>
      <w:pPr>
        <w:numPr>
          <w:ilvl w:val="0"/>
          <w:numId w:val="0"/>
        </w:numPr>
        <w:rPr>
          <w:rFonts w:hint="eastAsia"/>
          <w:lang w:val="en-US" w:eastAsia="zh-CN"/>
        </w:rPr>
      </w:pPr>
      <w:r>
        <w:rPr>
          <w:rFonts w:hint="eastAsia"/>
          <w:lang w:val="en-US" w:eastAsia="zh-CN"/>
        </w:rPr>
        <w:t xml:space="preserve">   （三）表征空间方位</w:t>
      </w:r>
    </w:p>
    <w:p>
      <w:pPr>
        <w:numPr>
          <w:ilvl w:val="0"/>
          <w:numId w:val="0"/>
        </w:numPr>
        <w:ind w:firstLine="420"/>
        <w:rPr>
          <w:rFonts w:hint="eastAsia"/>
          <w:lang w:val="en-US" w:eastAsia="zh-CN"/>
        </w:rPr>
      </w:pPr>
      <w:r>
        <w:rPr>
          <w:rFonts w:hint="eastAsia"/>
          <w:lang w:val="en-US" w:eastAsia="zh-CN"/>
        </w:rPr>
        <w:t>1.运用方向标记表征空间方位    如：尝试用箭头画出从加到幼儿园的路径</w:t>
      </w:r>
    </w:p>
    <w:p>
      <w:pPr>
        <w:numPr>
          <w:ilvl w:val="0"/>
          <w:numId w:val="0"/>
        </w:numPr>
        <w:ind w:firstLine="420"/>
        <w:rPr>
          <w:rFonts w:hint="eastAsia"/>
          <w:lang w:val="en-US" w:eastAsia="zh-CN"/>
        </w:rPr>
      </w:pPr>
      <w:r>
        <w:rPr>
          <w:rFonts w:hint="eastAsia"/>
          <w:lang w:val="en-US" w:eastAsia="zh-CN"/>
        </w:rPr>
        <w:t>2.通过二维标图表征空间关系    如：用行、列坐标来表述目标位置</w:t>
      </w:r>
    </w:p>
    <w:p>
      <w:pPr>
        <w:numPr>
          <w:ilvl w:val="0"/>
          <w:numId w:val="0"/>
        </w:numPr>
        <w:rPr>
          <w:rFonts w:hint="eastAsia"/>
          <w:lang w:val="en-US" w:eastAsia="zh-CN"/>
        </w:rPr>
      </w:pPr>
      <w:r>
        <w:rPr>
          <w:rFonts w:hint="eastAsia"/>
          <w:lang w:val="en-US" w:eastAsia="zh-CN"/>
        </w:rPr>
        <w:t xml:space="preserve">   （四）手眼协调活动与视觉分辨练习活动</w:t>
      </w:r>
    </w:p>
    <w:p>
      <w:pPr>
        <w:numPr>
          <w:ilvl w:val="0"/>
          <w:numId w:val="0"/>
        </w:numPr>
        <w:rPr>
          <w:rFonts w:hint="eastAsia"/>
          <w:lang w:val="en-US" w:eastAsia="zh-CN"/>
        </w:rPr>
      </w:pPr>
      <w:r>
        <w:rPr>
          <w:rFonts w:hint="eastAsia"/>
          <w:lang w:val="en-US" w:eastAsia="zh-CN"/>
        </w:rPr>
        <w:t xml:space="preserve">   1.走迷宫  用吸铁石吸   用线绳粘贴  用弹珠滚动</w:t>
      </w:r>
    </w:p>
    <w:p>
      <w:pPr>
        <w:numPr>
          <w:ilvl w:val="0"/>
          <w:numId w:val="0"/>
        </w:numPr>
        <w:rPr>
          <w:rFonts w:hint="eastAsia"/>
          <w:lang w:val="en-US" w:eastAsia="zh-CN"/>
        </w:rPr>
      </w:pPr>
      <w:r>
        <w:rPr>
          <w:rFonts w:hint="eastAsia"/>
          <w:lang w:val="en-US" w:eastAsia="zh-CN"/>
        </w:rPr>
        <w:t xml:space="preserve">   2.找不同  相似同图画找不同点</w:t>
      </w:r>
    </w:p>
    <w:p>
      <w:pPr>
        <w:numPr>
          <w:ilvl w:val="0"/>
          <w:numId w:val="0"/>
        </w:numPr>
        <w:rPr>
          <w:rFonts w:hint="eastAsia"/>
          <w:b/>
          <w:bCs/>
          <w:lang w:val="en-US" w:eastAsia="zh-CN"/>
        </w:rPr>
      </w:pPr>
      <w:r>
        <w:rPr>
          <w:rFonts w:hint="eastAsia"/>
          <w:b/>
          <w:bCs/>
          <w:lang w:val="en-US" w:eastAsia="zh-CN"/>
        </w:rPr>
        <w:t>五、活动反思</w:t>
      </w:r>
    </w:p>
    <w:p>
      <w:pPr>
        <w:numPr>
          <w:ilvl w:val="0"/>
          <w:numId w:val="9"/>
        </w:numPr>
        <w:rPr>
          <w:rFonts w:hint="eastAsia"/>
          <w:lang w:val="en-US" w:eastAsia="zh-CN"/>
        </w:rPr>
      </w:pPr>
      <w:r>
        <w:rPr>
          <w:rFonts w:hint="eastAsia"/>
          <w:lang w:val="en-US" w:eastAsia="zh-CN"/>
        </w:rPr>
        <w:t>核心经验点</w:t>
      </w:r>
    </w:p>
    <w:p>
      <w:pPr>
        <w:numPr>
          <w:ilvl w:val="0"/>
          <w:numId w:val="0"/>
        </w:numPr>
        <w:rPr>
          <w:rFonts w:hint="eastAsia"/>
          <w:lang w:val="en-US" w:eastAsia="zh-CN"/>
        </w:rPr>
      </w:pPr>
      <w:r>
        <w:rPr>
          <w:rFonts w:hint="eastAsia"/>
          <w:lang w:val="en-US" w:eastAsia="zh-CN"/>
        </w:rPr>
        <w:t xml:space="preserve">（1）主要侧重于核心经验 一、二 </w:t>
      </w:r>
    </w:p>
    <w:p>
      <w:pPr>
        <w:numPr>
          <w:ilvl w:val="0"/>
          <w:numId w:val="0"/>
        </w:numPr>
        <w:rPr>
          <w:rFonts w:hint="eastAsia"/>
          <w:lang w:val="en-US" w:eastAsia="zh-CN"/>
        </w:rPr>
      </w:pPr>
      <w:r>
        <w:rPr>
          <w:rFonts w:hint="eastAsia"/>
          <w:lang w:val="en-US" w:eastAsia="zh-CN"/>
        </w:rPr>
        <w:t>2.活动目标的设定</w:t>
      </w:r>
    </w:p>
    <w:p>
      <w:pPr>
        <w:numPr>
          <w:ilvl w:val="0"/>
          <w:numId w:val="0"/>
        </w:numPr>
        <w:rPr>
          <w:rFonts w:hint="eastAsia"/>
          <w:lang w:val="en-US" w:eastAsia="zh-CN"/>
        </w:rPr>
      </w:pPr>
      <w:r>
        <w:rPr>
          <w:rFonts w:hint="eastAsia"/>
          <w:lang w:val="en-US" w:eastAsia="zh-CN"/>
        </w:rPr>
        <w:t xml:space="preserve"> （1）根据大班幼儿的已有经验和参照大班幼儿应达到空间方位的发展水平。</w:t>
      </w:r>
    </w:p>
    <w:p>
      <w:pPr>
        <w:numPr>
          <w:ilvl w:val="0"/>
          <w:numId w:val="0"/>
        </w:numPr>
        <w:rPr>
          <w:rFonts w:hint="eastAsia"/>
          <w:lang w:val="en-US" w:eastAsia="zh-CN"/>
        </w:rPr>
      </w:pPr>
      <w:r>
        <w:rPr>
          <w:rFonts w:hint="eastAsia"/>
          <w:lang w:val="en-US" w:eastAsia="zh-CN"/>
        </w:rPr>
        <w:t xml:space="preserve"> （2）主要侧重于能按语言指示或根据简单的示意图正确找到相应的位置。</w:t>
      </w:r>
    </w:p>
    <w:p>
      <w:pPr>
        <w:numPr>
          <w:ilvl w:val="0"/>
          <w:numId w:val="0"/>
        </w:numPr>
        <w:rPr>
          <w:rFonts w:hint="eastAsia"/>
          <w:lang w:val="en-US" w:eastAsia="zh-CN"/>
        </w:rPr>
      </w:pPr>
      <w:r>
        <w:rPr>
          <w:rFonts w:hint="eastAsia"/>
          <w:lang w:val="en-US" w:eastAsia="zh-CN"/>
        </w:rPr>
        <w:t>3.活动中策略的使用</w:t>
      </w:r>
    </w:p>
    <w:p>
      <w:pPr>
        <w:numPr>
          <w:ilvl w:val="0"/>
          <w:numId w:val="0"/>
        </w:numPr>
        <w:rPr>
          <w:rFonts w:hint="eastAsia"/>
          <w:lang w:val="en-US" w:eastAsia="zh-CN"/>
        </w:rPr>
      </w:pPr>
      <w:r>
        <w:rPr>
          <w:rFonts w:hint="eastAsia"/>
          <w:lang w:val="en-US" w:eastAsia="zh-CN"/>
        </w:rPr>
        <w:t xml:space="preserve"> （1）以小动物寻找游乐场的情景，贯穿始终。</w:t>
      </w:r>
    </w:p>
    <w:p>
      <w:pPr>
        <w:numPr>
          <w:ilvl w:val="0"/>
          <w:numId w:val="0"/>
        </w:numPr>
        <w:rPr>
          <w:rFonts w:hint="eastAsia"/>
          <w:lang w:val="en-US" w:eastAsia="zh-CN"/>
        </w:rPr>
      </w:pPr>
      <w:r>
        <w:rPr>
          <w:rFonts w:hint="eastAsia"/>
          <w:lang w:val="en-US" w:eastAsia="zh-CN"/>
        </w:rPr>
        <w:t xml:space="preserve"> （2）以对比、猜测的方式根据行走方向寻找正确的路线图。</w:t>
      </w:r>
    </w:p>
    <w:p>
      <w:pPr>
        <w:numPr>
          <w:ilvl w:val="0"/>
          <w:numId w:val="0"/>
        </w:numPr>
        <w:rPr>
          <w:rFonts w:hint="eastAsia"/>
          <w:lang w:val="en-US" w:eastAsia="zh-CN"/>
        </w:rPr>
      </w:pPr>
      <w:r>
        <w:rPr>
          <w:rFonts w:hint="eastAsia"/>
          <w:lang w:val="en-US" w:eastAsia="zh-CN"/>
        </w:rPr>
        <w:t xml:space="preserve"> （3）采用每个环节一个小结的形式帮助幼儿梳理思路。</w:t>
      </w:r>
    </w:p>
    <w:p>
      <w:pPr>
        <w:numPr>
          <w:ilvl w:val="0"/>
          <w:numId w:val="0"/>
        </w:numPr>
        <w:rPr>
          <w:rFonts w:hint="eastAsia"/>
          <w:lang w:val="en-US" w:eastAsia="zh-CN"/>
        </w:rPr>
      </w:pPr>
      <w:r>
        <w:rPr>
          <w:rFonts w:hint="eastAsia"/>
          <w:lang w:val="en-US" w:eastAsia="zh-CN"/>
        </w:rPr>
        <w:t>（4）通过实际操作了解不同方向箭头组成的线路图的作用及行径方法。</w:t>
      </w:r>
    </w:p>
    <w:p>
      <w:pPr>
        <w:numPr>
          <w:ilvl w:val="0"/>
          <w:numId w:val="0"/>
        </w:numPr>
        <w:rPr>
          <w:rFonts w:hint="eastAsia"/>
          <w:lang w:val="en-US" w:eastAsia="zh-CN"/>
        </w:rPr>
      </w:pPr>
      <w:r>
        <w:rPr>
          <w:rFonts w:hint="eastAsia"/>
          <w:lang w:val="en-US" w:eastAsia="zh-CN"/>
        </w:rPr>
        <w:t>4.不足之处</w:t>
      </w:r>
    </w:p>
    <w:p>
      <w:pPr>
        <w:numPr>
          <w:ilvl w:val="0"/>
          <w:numId w:val="0"/>
        </w:numPr>
        <w:rPr>
          <w:rFonts w:hint="eastAsia"/>
          <w:lang w:val="en-US" w:eastAsia="zh-CN"/>
        </w:rPr>
      </w:pPr>
      <w:r>
        <w:rPr>
          <w:rFonts w:hint="eastAsia"/>
          <w:lang w:val="en-US" w:eastAsia="zh-CN"/>
        </w:rPr>
        <w:t>（1）对核心经验的把握不够准确，将方位定位于平面空间。</w:t>
      </w:r>
    </w:p>
    <w:p>
      <w:pPr>
        <w:numPr>
          <w:ilvl w:val="0"/>
          <w:numId w:val="0"/>
        </w:numPr>
        <w:rPr>
          <w:rFonts w:hint="eastAsia"/>
          <w:lang w:val="en-US" w:eastAsia="zh-CN"/>
        </w:rPr>
      </w:pPr>
      <w:r>
        <w:rPr>
          <w:rFonts w:hint="eastAsia"/>
          <w:lang w:val="en-US" w:eastAsia="zh-CN"/>
        </w:rPr>
        <w:t xml:space="preserve">（2）对个别幼儿的关注还不够，语言不够精炼。 </w:t>
      </w:r>
    </w:p>
    <w:p>
      <w:pPr>
        <w:numPr>
          <w:ilvl w:val="0"/>
          <w:numId w:val="0"/>
        </w:numPr>
        <w:rPr>
          <w:rFonts w:hint="eastAsia"/>
          <w:lang w:val="en-US" w:eastAsia="zh-CN"/>
        </w:rPr>
      </w:pPr>
      <w:r>
        <w:rPr>
          <w:rFonts w:hint="eastAsia"/>
          <w:lang w:val="en-US" w:eastAsia="zh-CN"/>
        </w:rPr>
        <w:t>（3）活动最后对幼儿线路图的点评引导不是很到位，点评方法可以在多一些。</w:t>
      </w:r>
    </w:p>
    <w:p>
      <w:pPr>
        <w:numPr>
          <w:ilvl w:val="0"/>
          <w:numId w:val="0"/>
        </w:num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E70084"/>
    <w:multiLevelType w:val="singleLevel"/>
    <w:tmpl w:val="58E70084"/>
    <w:lvl w:ilvl="0" w:tentative="0">
      <w:start w:val="2"/>
      <w:numFmt w:val="chineseCounting"/>
      <w:suff w:val="nothing"/>
      <w:lvlText w:val="%1、"/>
      <w:lvlJc w:val="left"/>
    </w:lvl>
  </w:abstractNum>
  <w:abstractNum w:abstractNumId="1">
    <w:nsid w:val="58E700BB"/>
    <w:multiLevelType w:val="singleLevel"/>
    <w:tmpl w:val="58E700BB"/>
    <w:lvl w:ilvl="0" w:tentative="0">
      <w:start w:val="1"/>
      <w:numFmt w:val="chineseCounting"/>
      <w:suff w:val="nothing"/>
      <w:lvlText w:val="（%1）"/>
      <w:lvlJc w:val="left"/>
    </w:lvl>
  </w:abstractNum>
  <w:abstractNum w:abstractNumId="2">
    <w:nsid w:val="58E734EA"/>
    <w:multiLevelType w:val="singleLevel"/>
    <w:tmpl w:val="58E734EA"/>
    <w:lvl w:ilvl="0" w:tentative="0">
      <w:start w:val="3"/>
      <w:numFmt w:val="chineseCounting"/>
      <w:suff w:val="nothing"/>
      <w:lvlText w:val="%1、"/>
      <w:lvlJc w:val="left"/>
    </w:lvl>
  </w:abstractNum>
  <w:abstractNum w:abstractNumId="3">
    <w:nsid w:val="58E73526"/>
    <w:multiLevelType w:val="singleLevel"/>
    <w:tmpl w:val="58E73526"/>
    <w:lvl w:ilvl="0" w:tentative="0">
      <w:start w:val="1"/>
      <w:numFmt w:val="chineseCounting"/>
      <w:suff w:val="nothing"/>
      <w:lvlText w:val="（%1）"/>
      <w:lvlJc w:val="left"/>
    </w:lvl>
  </w:abstractNum>
  <w:abstractNum w:abstractNumId="4">
    <w:nsid w:val="58E74055"/>
    <w:multiLevelType w:val="singleLevel"/>
    <w:tmpl w:val="58E74055"/>
    <w:lvl w:ilvl="0" w:tentative="0">
      <w:start w:val="1"/>
      <w:numFmt w:val="decimal"/>
      <w:suff w:val="nothing"/>
      <w:lvlText w:val="%1."/>
      <w:lvlJc w:val="left"/>
    </w:lvl>
  </w:abstractNum>
  <w:abstractNum w:abstractNumId="5">
    <w:nsid w:val="58E7410B"/>
    <w:multiLevelType w:val="singleLevel"/>
    <w:tmpl w:val="58E7410B"/>
    <w:lvl w:ilvl="0" w:tentative="0">
      <w:start w:val="1"/>
      <w:numFmt w:val="decimal"/>
      <w:suff w:val="nothing"/>
      <w:lvlText w:val="%1."/>
      <w:lvlJc w:val="left"/>
    </w:lvl>
  </w:abstractNum>
  <w:abstractNum w:abstractNumId="6">
    <w:nsid w:val="58E7418F"/>
    <w:multiLevelType w:val="singleLevel"/>
    <w:tmpl w:val="58E7418F"/>
    <w:lvl w:ilvl="0" w:tentative="0">
      <w:start w:val="1"/>
      <w:numFmt w:val="decimal"/>
      <w:suff w:val="nothing"/>
      <w:lvlText w:val="%1."/>
      <w:lvlJc w:val="left"/>
    </w:lvl>
  </w:abstractNum>
  <w:abstractNum w:abstractNumId="7">
    <w:nsid w:val="58ED7AB6"/>
    <w:multiLevelType w:val="singleLevel"/>
    <w:tmpl w:val="58ED7AB6"/>
    <w:lvl w:ilvl="0" w:tentative="0">
      <w:start w:val="4"/>
      <w:numFmt w:val="chineseCounting"/>
      <w:suff w:val="nothing"/>
      <w:lvlText w:val="%1、"/>
      <w:lvlJc w:val="left"/>
    </w:lvl>
  </w:abstractNum>
  <w:abstractNum w:abstractNumId="8">
    <w:nsid w:val="58F5DA24"/>
    <w:multiLevelType w:val="singleLevel"/>
    <w:tmpl w:val="58F5DA24"/>
    <w:lvl w:ilvl="0" w:tentative="0">
      <w:start w:val="1"/>
      <w:numFmt w:val="decimal"/>
      <w:suff w:val="nothing"/>
      <w:lvlText w:val="%1."/>
      <w:lvlJc w:val="left"/>
    </w:lvl>
  </w:abstractNum>
  <w:num w:numId="1">
    <w:abstractNumId w:val="0"/>
  </w:num>
  <w:num w:numId="2">
    <w:abstractNumId w:val="1"/>
  </w:num>
  <w:num w:numId="3">
    <w:abstractNumId w:val="4"/>
  </w:num>
  <w:num w:numId="4">
    <w:abstractNumId w:val="5"/>
  </w:num>
  <w:num w:numId="5">
    <w:abstractNumId w:val="6"/>
  </w:num>
  <w:num w:numId="6">
    <w:abstractNumId w:val="2"/>
  </w:num>
  <w:num w:numId="7">
    <w:abstractNumId w:val="3"/>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9E2AF9"/>
    <w:rsid w:val="19E517D4"/>
    <w:rsid w:val="233F5D36"/>
    <w:rsid w:val="313B0B94"/>
    <w:rsid w:val="31CF0121"/>
    <w:rsid w:val="32034601"/>
    <w:rsid w:val="33A85552"/>
    <w:rsid w:val="4A33117C"/>
    <w:rsid w:val="517307FB"/>
    <w:rsid w:val="51EA266D"/>
    <w:rsid w:val="54750E83"/>
    <w:rsid w:val="55726CA3"/>
    <w:rsid w:val="5E362F27"/>
    <w:rsid w:val="62C04336"/>
    <w:rsid w:val="669357F8"/>
    <w:rsid w:val="778C5656"/>
    <w:rsid w:val="7BA533FD"/>
    <w:rsid w:val="7CFD70D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Office_10.1.0.6207_F1E327BC-269C-435d-A152-05C5408002CA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hp-68</dc:creator>
  <cp:lastModifiedBy>hp-68</cp:lastModifiedBy>
  <cp:lastPrinted>2017-04-20T06:58:00Z</cp:lastPrinted>
  <dcterms:modified xsi:type="dcterms:W3CDTF">2017-04-24T01:28:46Z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2052-10.1.0.6207</vt:lpwstr>
  </property>
</Properties>
</file>